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403D457E" w14:textId="77777777" w:rsidTr="00A45E83">
        <w:tc>
          <w:tcPr>
            <w:tcW w:w="8978" w:type="dxa"/>
          </w:tcPr>
          <w:p w14:paraId="1A66C83F" w14:textId="167E4A2B" w:rsidR="00D27CAF" w:rsidRDefault="009C22F9" w:rsidP="00D64D9B">
            <w:pPr>
              <w:spacing w:after="0" w:line="240" w:lineRule="auto"/>
              <w:jc w:val="center"/>
              <w:rPr>
                <w:rFonts w:ascii="Arial" w:hAnsi="Arial" w:cs="Arial"/>
                <w:b/>
                <w:sz w:val="24"/>
                <w:szCs w:val="28"/>
              </w:rPr>
            </w:pPr>
            <w:bookmarkStart w:id="0" w:name="ente"/>
            <w:bookmarkEnd w:id="0"/>
            <w:r>
              <w:rPr>
                <w:rFonts w:ascii="Arial" w:hAnsi="Arial" w:cs="Arial"/>
                <w:b/>
                <w:sz w:val="24"/>
                <w:szCs w:val="28"/>
              </w:rPr>
              <w:t>Municipio Tuxpan</w:t>
            </w:r>
          </w:p>
          <w:p w14:paraId="741CD7C0" w14:textId="77777777" w:rsidR="00D64D9B" w:rsidRPr="00B00212" w:rsidRDefault="00D64D9B" w:rsidP="00D64D9B">
            <w:pPr>
              <w:spacing w:after="0" w:line="240" w:lineRule="auto"/>
              <w:jc w:val="center"/>
              <w:rPr>
                <w:rFonts w:ascii="Arial" w:hAnsi="Arial" w:cs="Arial"/>
                <w:b/>
                <w:sz w:val="24"/>
                <w:szCs w:val="28"/>
              </w:rPr>
            </w:pPr>
            <w:r w:rsidRPr="00B00212">
              <w:rPr>
                <w:rFonts w:ascii="Arial" w:hAnsi="Arial" w:cs="Arial"/>
                <w:b/>
                <w:sz w:val="24"/>
                <w:szCs w:val="28"/>
              </w:rPr>
              <w:t>NOTAS A LOS ESTADOS FINANCIEROS</w:t>
            </w:r>
          </w:p>
          <w:p w14:paraId="118DC9CD" w14:textId="77777777" w:rsidR="00D64D9B" w:rsidRPr="00B00212" w:rsidRDefault="00D64D9B" w:rsidP="00D64D9B">
            <w:pPr>
              <w:spacing w:after="0" w:line="240" w:lineRule="auto"/>
              <w:jc w:val="center"/>
              <w:rPr>
                <w:rFonts w:ascii="Arial" w:hAnsi="Arial" w:cs="Arial"/>
                <w:b/>
                <w:sz w:val="24"/>
                <w:szCs w:val="28"/>
              </w:rPr>
            </w:pPr>
            <w:r w:rsidRPr="00B00212">
              <w:rPr>
                <w:rFonts w:ascii="Arial" w:hAnsi="Arial" w:cs="Arial"/>
                <w:b/>
                <w:sz w:val="24"/>
                <w:szCs w:val="28"/>
              </w:rPr>
              <w:t>DE MEMORIA</w:t>
            </w:r>
          </w:p>
          <w:p w14:paraId="07838A6E" w14:textId="77777777" w:rsidR="00A45E83" w:rsidRPr="00076D0B" w:rsidRDefault="00203DB3" w:rsidP="00076D0B">
            <w:pPr>
              <w:spacing w:after="0" w:line="240" w:lineRule="auto"/>
              <w:jc w:val="center"/>
              <w:rPr>
                <w:rFonts w:ascii="Arial" w:hAnsi="Arial" w:cs="Arial"/>
                <w:b/>
                <w:i/>
                <w:szCs w:val="28"/>
              </w:rPr>
            </w:pPr>
            <w:r>
              <w:rPr>
                <w:rFonts w:ascii="Arial" w:hAnsi="Arial" w:cs="Arial"/>
                <w:b/>
                <w:i/>
                <w:szCs w:val="28"/>
              </w:rPr>
              <w:t>(</w:t>
            </w:r>
            <w:r w:rsidR="00D64D9B" w:rsidRPr="00D2268A">
              <w:rPr>
                <w:rFonts w:ascii="Arial" w:hAnsi="Arial" w:cs="Arial"/>
                <w:b/>
                <w:i/>
                <w:szCs w:val="28"/>
              </w:rPr>
              <w:t>CUENTAS DE ORDEN)</w:t>
            </w:r>
          </w:p>
          <w:p w14:paraId="5C623FFA" w14:textId="05F0065A" w:rsidR="00A45E83" w:rsidRPr="007D77B1" w:rsidRDefault="009C22F9" w:rsidP="00A45E83">
            <w:pPr>
              <w:spacing w:after="0" w:line="240" w:lineRule="auto"/>
              <w:jc w:val="center"/>
              <w:rPr>
                <w:rFonts w:ascii="Arial" w:hAnsi="Arial" w:cs="Arial"/>
                <w:b/>
                <w:sz w:val="24"/>
                <w:szCs w:val="24"/>
              </w:rPr>
            </w:pPr>
            <w:bookmarkStart w:id="1" w:name="periodo"/>
            <w:bookmarkEnd w:id="1"/>
            <w:r>
              <w:rPr>
                <w:rFonts w:ascii="Arial" w:hAnsi="Arial" w:cs="Arial"/>
                <w:b/>
                <w:sz w:val="24"/>
                <w:szCs w:val="24"/>
              </w:rPr>
              <w:t>DEL 1° DE ENERO AL 30 DE JUNIO DE 2024</w:t>
            </w:r>
          </w:p>
        </w:tc>
      </w:tr>
    </w:tbl>
    <w:p w14:paraId="099FCD4A" w14:textId="77777777" w:rsidR="00806603" w:rsidRPr="007326BD" w:rsidRDefault="00806603" w:rsidP="00A45E83">
      <w:pPr>
        <w:spacing w:after="12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78F8D628" w14:textId="77777777" w:rsidTr="00A45E83">
        <w:tc>
          <w:tcPr>
            <w:tcW w:w="8978" w:type="dxa"/>
          </w:tcPr>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96"/>
            </w:tblGrid>
            <w:tr w:rsidR="009C22F9" w14:paraId="6595B2DB" w14:textId="77777777">
              <w:tblPrEx>
                <w:tblCellMar>
                  <w:top w:w="0" w:type="dxa"/>
                  <w:bottom w:w="0" w:type="dxa"/>
                </w:tblCellMar>
              </w:tblPrEx>
              <w:tc>
                <w:tcPr>
                  <w:tcW w:w="8712" w:type="dxa"/>
                  <w:tcBorders>
                    <w:top w:val="single" w:sz="6" w:space="0" w:color="auto"/>
                    <w:left w:val="single" w:sz="6" w:space="0" w:color="auto"/>
                    <w:bottom w:val="single" w:sz="6" w:space="0" w:color="auto"/>
                    <w:right w:val="single" w:sz="6" w:space="0" w:color="auto"/>
                  </w:tcBorders>
                </w:tcPr>
                <w:p w14:paraId="769C4F28" w14:textId="77777777" w:rsidR="009C22F9" w:rsidRDefault="009C22F9" w:rsidP="009C22F9">
                  <w:pPr>
                    <w:autoSpaceDE w:val="0"/>
                    <w:autoSpaceDN w:val="0"/>
                    <w:adjustRightInd w:val="0"/>
                    <w:spacing w:after="0" w:line="240" w:lineRule="auto"/>
                    <w:rPr>
                      <w:rFonts w:ascii="Arial" w:hAnsi="Arial" w:cs="Arial"/>
                      <w:sz w:val="24"/>
                      <w:szCs w:val="24"/>
                      <w:lang w:eastAsia="es-MX"/>
                    </w:rPr>
                  </w:pPr>
                  <w:bookmarkStart w:id="2" w:name="cuerpo"/>
                  <w:bookmarkEnd w:id="2"/>
                  <w:r>
                    <w:rPr>
                      <w:rFonts w:cs="Calibri"/>
                      <w:lang w:eastAsia="es-MX"/>
                    </w:rPr>
                    <w:t>Notas de Memoria  (Cuentas de orden) Cuentas de Orden contable.. Las cuentas de orden presupuestal representan los momentos contables del ejercicio 2024 en el cual se refleja el importe de las operaciones que afectan a la Ley de Ingresos y el presupuesto de Egresos del ejercicio presupuestario del ejercicio. 8100 LEY DE INGRESOS 8110 LEY DE INGRESOS ESTIMADA 8120 LEY DE INGRESOS POR EJECUTAR 8130 MODIFICACIONES A LA LEY DE INGRESOS ESTIMADA 8140 LEY DE INGRESOS DEVENGADA 8150 LEY DE INGRESOS RECAUDADA 8200 PRESUPUESTO DE EGRESOS 8210 PRESUPUESTO DE EGRESOS APROBADO 8220 PRESUPUESTO DE EGRESOS POR EJERCER 8230 MODIFICACIONES AL PRESUPUESTO DE EGRESOS APROBADO 8240 PRESUPUESTO DE EGRESOS COMPROMETIDO 8250 PRESUPUESTO DE EGRESOS DEVENGADO 8260 PRESUPUESTO DE EGRESOS EJERCIDO 8270 PRESUPUESTO DE EGRESOS PAGADO.</w:t>
                  </w:r>
                  <w:r>
                    <w:rPr>
                      <w:rFonts w:ascii="Arial" w:hAnsi="Arial" w:cs="Arial"/>
                      <w:sz w:val="23"/>
                      <w:szCs w:val="23"/>
                      <w:lang w:eastAsia="es-MX"/>
                    </w:rPr>
                    <w:t xml:space="preserve">     </w:t>
                  </w:r>
                  <w:r>
                    <w:rPr>
                      <w:rFonts w:ascii="Arial" w:hAnsi="Arial" w:cs="Arial"/>
                      <w:sz w:val="24"/>
                      <w:szCs w:val="24"/>
                      <w:lang w:eastAsia="es-MX"/>
                    </w:rPr>
                    <w:t xml:space="preserve"> </w:t>
                  </w:r>
                  <w:r>
                    <w:rPr>
                      <w:rFonts w:ascii="Times New Roman" w:hAnsi="Times New Roman"/>
                      <w:lang w:eastAsia="es-MX"/>
                    </w:rPr>
                    <w:t xml:space="preserve"> </w:t>
                  </w:r>
                  <w:r>
                    <w:rPr>
                      <w:rFonts w:ascii="Arial" w:hAnsi="Arial" w:cs="Arial"/>
                      <w:sz w:val="23"/>
                      <w:szCs w:val="23"/>
                      <w:lang w:val="es-ES" w:eastAsia="es-MX"/>
                    </w:rPr>
                    <w:t xml:space="preserve"> </w:t>
                  </w:r>
                </w:p>
              </w:tc>
            </w:tr>
          </w:tbl>
          <w:p w14:paraId="3AFB692E" w14:textId="77777777" w:rsidR="009C22F9" w:rsidRDefault="009C22F9" w:rsidP="009C22F9">
            <w:pPr>
              <w:autoSpaceDE w:val="0"/>
              <w:autoSpaceDN w:val="0"/>
              <w:adjustRightInd w:val="0"/>
              <w:spacing w:after="0" w:line="240" w:lineRule="auto"/>
              <w:rPr>
                <w:rFonts w:ascii="Arial" w:hAnsi="Arial" w:cs="Arial"/>
                <w:sz w:val="23"/>
                <w:szCs w:val="23"/>
                <w:lang w:val="es-ES" w:eastAsia="es-MX"/>
              </w:rPr>
            </w:pPr>
          </w:p>
          <w:p w14:paraId="5293538B" w14:textId="77777777" w:rsidR="00A45E83" w:rsidRPr="007326BD" w:rsidRDefault="00A45E83" w:rsidP="00A45E83">
            <w:pPr>
              <w:spacing w:after="0" w:line="240" w:lineRule="auto"/>
              <w:jc w:val="both"/>
              <w:rPr>
                <w:rFonts w:ascii="Arial" w:hAnsi="Arial" w:cs="Arial"/>
                <w:sz w:val="24"/>
                <w:szCs w:val="24"/>
              </w:rPr>
            </w:pPr>
          </w:p>
        </w:tc>
      </w:tr>
    </w:tbl>
    <w:p w14:paraId="7D3CB47D" w14:textId="77777777" w:rsidR="00A45E83" w:rsidRDefault="00A45E83">
      <w:pPr>
        <w:rPr>
          <w:rFonts w:ascii="Arial" w:hAnsi="Arial" w:cs="Arial"/>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728"/>
        <w:gridCol w:w="1261"/>
        <w:gridCol w:w="3839"/>
      </w:tblGrid>
      <w:tr w:rsidR="00900B0E" w:rsidRPr="001F0913" w14:paraId="7CD037AF" w14:textId="77777777" w:rsidTr="00900B0E">
        <w:tc>
          <w:tcPr>
            <w:tcW w:w="3794" w:type="dxa"/>
            <w:shd w:val="clear" w:color="auto" w:fill="auto"/>
          </w:tcPr>
          <w:p w14:paraId="1CE51846" w14:textId="77777777" w:rsidR="00900B0E" w:rsidRPr="001F0913" w:rsidRDefault="00F568DD" w:rsidP="00B07C90">
            <w:pPr>
              <w:tabs>
                <w:tab w:val="center" w:pos="1789"/>
              </w:tabs>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7216" behindDoc="0" locked="0" layoutInCell="1" allowOverlap="1" wp14:anchorId="638E987C" wp14:editId="707CC681">
                      <wp:simplePos x="0" y="0"/>
                      <wp:positionH relativeFrom="column">
                        <wp:posOffset>-22860</wp:posOffset>
                      </wp:positionH>
                      <wp:positionV relativeFrom="paragraph">
                        <wp:posOffset>259715</wp:posOffset>
                      </wp:positionV>
                      <wp:extent cx="2295525" cy="0"/>
                      <wp:effectExtent l="9525" t="6350" r="9525" b="1270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0F99AB" id="_x0000_t32" coordsize="21600,21600" o:spt="32" o:oned="t" path="m,l21600,21600e" filled="f">
                      <v:path arrowok="t" fillok="f" o:connecttype="none"/>
                      <o:lock v:ext="edit" shapetype="t"/>
                    </v:shapetype>
                    <v:shape id="AutoShape 4" o:spid="_x0000_s1026" type="#_x0000_t32" style="position:absolute;margin-left:-1.8pt;margin-top:20.45pt;width:180.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"/>
                  </w:pict>
                </mc:Fallback>
              </mc:AlternateContent>
            </w:r>
            <w:r w:rsidR="00B07C90">
              <w:rPr>
                <w:rFonts w:ascii="Arial" w:hAnsi="Arial" w:cs="Arial"/>
                <w:sz w:val="20"/>
              </w:rPr>
              <w:tab/>
            </w:r>
          </w:p>
        </w:tc>
        <w:tc>
          <w:tcPr>
            <w:tcW w:w="1276" w:type="dxa"/>
            <w:shd w:val="clear" w:color="auto" w:fill="auto"/>
          </w:tcPr>
          <w:p w14:paraId="1BE0E875" w14:textId="77777777" w:rsidR="00900B0E" w:rsidRPr="001F0913" w:rsidRDefault="00B07C90" w:rsidP="00B07C90">
            <w:pPr>
              <w:tabs>
                <w:tab w:val="left" w:pos="634"/>
              </w:tabs>
              <w:rPr>
                <w:rFonts w:ascii="Arial" w:hAnsi="Arial" w:cs="Arial"/>
                <w:sz w:val="20"/>
              </w:rPr>
            </w:pPr>
            <w:r>
              <w:rPr>
                <w:rFonts w:ascii="Arial" w:hAnsi="Arial" w:cs="Arial"/>
                <w:sz w:val="20"/>
              </w:rPr>
              <w:tab/>
            </w:r>
          </w:p>
        </w:tc>
        <w:tc>
          <w:tcPr>
            <w:tcW w:w="3908" w:type="dxa"/>
            <w:shd w:val="clear" w:color="auto" w:fill="auto"/>
          </w:tcPr>
          <w:p w14:paraId="1E429EBB" w14:textId="77777777" w:rsidR="00900B0E" w:rsidRPr="001F0913" w:rsidRDefault="00F568DD" w:rsidP="00B07C90">
            <w:pPr>
              <w:tabs>
                <w:tab w:val="center" w:pos="1846"/>
              </w:tabs>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8240" behindDoc="0" locked="0" layoutInCell="1" allowOverlap="1" wp14:anchorId="7DD82D8F" wp14:editId="6958B9F6">
                      <wp:simplePos x="0" y="0"/>
                      <wp:positionH relativeFrom="column">
                        <wp:posOffset>15240</wp:posOffset>
                      </wp:positionH>
                      <wp:positionV relativeFrom="paragraph">
                        <wp:posOffset>259715</wp:posOffset>
                      </wp:positionV>
                      <wp:extent cx="2295525" cy="0"/>
                      <wp:effectExtent l="9525" t="6350" r="9525" b="1270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76BBD2" id="AutoShape 5" o:spid="_x0000_s1026" type="#_x0000_t32" style="position:absolute;margin-left:1.2pt;margin-top:20.45pt;width:180.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"/>
                  </w:pict>
                </mc:Fallback>
              </mc:AlternateContent>
            </w:r>
            <w:r w:rsidR="00B07C90">
              <w:rPr>
                <w:rFonts w:ascii="Arial" w:hAnsi="Arial" w:cs="Arial"/>
                <w:sz w:val="20"/>
              </w:rPr>
              <w:tab/>
            </w:r>
          </w:p>
        </w:tc>
      </w:tr>
      <w:tr w:rsidR="00900B0E" w:rsidRPr="001F0913" w14:paraId="46BD4A48" w14:textId="77777777" w:rsidTr="00900B0E">
        <w:tc>
          <w:tcPr>
            <w:tcW w:w="3794" w:type="dxa"/>
            <w:shd w:val="clear" w:color="auto" w:fill="auto"/>
          </w:tcPr>
          <w:p w14:paraId="5AF526EA" w14:textId="59FED995" w:rsidR="00900B0E" w:rsidRPr="001A2522" w:rsidRDefault="009C22F9" w:rsidP="00BE3AB1">
            <w:pPr>
              <w:jc w:val="center"/>
              <w:rPr>
                <w:rFonts w:ascii="Arial" w:hAnsi="Arial" w:cs="Arial"/>
                <w:b/>
                <w:sz w:val="20"/>
              </w:rPr>
            </w:pPr>
            <w:bookmarkStart w:id="3" w:name="firma1"/>
            <w:bookmarkEnd w:id="3"/>
            <w:r>
              <w:rPr>
                <w:rFonts w:ascii="Arial" w:hAnsi="Arial" w:cs="Arial"/>
                <w:b/>
                <w:sz w:val="20"/>
              </w:rPr>
              <w:t>L.A.E. CLAUDIA GIL MONTES</w:t>
            </w:r>
          </w:p>
          <w:p w14:paraId="09E2C00B" w14:textId="69924C1F" w:rsidR="00900B0E" w:rsidRPr="001A2522" w:rsidRDefault="009C22F9" w:rsidP="001A2522">
            <w:pPr>
              <w:jc w:val="center"/>
              <w:rPr>
                <w:rFonts w:ascii="Arial" w:hAnsi="Arial" w:cs="Arial"/>
                <w:b/>
                <w:sz w:val="20"/>
              </w:rPr>
            </w:pPr>
            <w:bookmarkStart w:id="4" w:name="Cargo1"/>
            <w:bookmarkEnd w:id="4"/>
            <w:r>
              <w:rPr>
                <w:rFonts w:ascii="Arial" w:hAnsi="Arial" w:cs="Arial"/>
                <w:b/>
                <w:sz w:val="20"/>
              </w:rPr>
              <w:t>PRESIDENTA MUNICIPAL</w:t>
            </w:r>
          </w:p>
        </w:tc>
        <w:tc>
          <w:tcPr>
            <w:tcW w:w="1276" w:type="dxa"/>
            <w:shd w:val="clear" w:color="auto" w:fill="auto"/>
          </w:tcPr>
          <w:p w14:paraId="5AEE2216" w14:textId="77777777" w:rsidR="00900B0E" w:rsidRPr="001F0913" w:rsidRDefault="00B07C90" w:rsidP="00B07C90">
            <w:pPr>
              <w:tabs>
                <w:tab w:val="left" w:pos="668"/>
              </w:tabs>
              <w:rPr>
                <w:rFonts w:ascii="Arial" w:hAnsi="Arial" w:cs="Arial"/>
                <w:sz w:val="20"/>
              </w:rPr>
            </w:pPr>
            <w:r>
              <w:rPr>
                <w:rFonts w:ascii="Arial" w:hAnsi="Arial" w:cs="Arial"/>
                <w:sz w:val="20"/>
              </w:rPr>
              <w:tab/>
            </w:r>
          </w:p>
        </w:tc>
        <w:tc>
          <w:tcPr>
            <w:tcW w:w="3908" w:type="dxa"/>
            <w:shd w:val="clear" w:color="auto" w:fill="auto"/>
          </w:tcPr>
          <w:p w14:paraId="7C9E99C1" w14:textId="20EE1B19" w:rsidR="00900B0E" w:rsidRPr="001A2522" w:rsidRDefault="009C22F9" w:rsidP="00BE3AB1">
            <w:pPr>
              <w:jc w:val="center"/>
              <w:rPr>
                <w:rFonts w:ascii="Arial" w:hAnsi="Arial" w:cs="Arial"/>
                <w:b/>
                <w:sz w:val="20"/>
              </w:rPr>
            </w:pPr>
            <w:bookmarkStart w:id="5" w:name="firma2"/>
            <w:bookmarkEnd w:id="5"/>
            <w:r>
              <w:rPr>
                <w:rFonts w:ascii="Arial" w:hAnsi="Arial" w:cs="Arial"/>
                <w:b/>
                <w:sz w:val="20"/>
              </w:rPr>
              <w:t>MTRO. TEOFILO DE LA CRUZ MORAN</w:t>
            </w:r>
          </w:p>
          <w:p w14:paraId="6B7D734D" w14:textId="2C7F2A63" w:rsidR="00900B0E" w:rsidRPr="001A2522" w:rsidRDefault="009C22F9" w:rsidP="00B07C90">
            <w:pPr>
              <w:jc w:val="center"/>
              <w:rPr>
                <w:rFonts w:ascii="Arial" w:hAnsi="Arial" w:cs="Arial"/>
                <w:b/>
                <w:sz w:val="20"/>
              </w:rPr>
            </w:pPr>
            <w:bookmarkStart w:id="6" w:name="Cargo2"/>
            <w:bookmarkEnd w:id="6"/>
            <w:r>
              <w:rPr>
                <w:rFonts w:ascii="Arial" w:hAnsi="Arial" w:cs="Arial"/>
                <w:b/>
                <w:sz w:val="20"/>
              </w:rPr>
              <w:t>ENCARGADO DE LA HACIENDA PUBLICA</w:t>
            </w:r>
          </w:p>
        </w:tc>
      </w:tr>
    </w:tbl>
    <w:p w14:paraId="66D788FE" w14:textId="77777777" w:rsidR="00002A2C" w:rsidRDefault="00002A2C">
      <w:pPr>
        <w:rPr>
          <w:rFonts w:ascii="Arial" w:hAnsi="Arial" w:cs="Arial"/>
        </w:rPr>
      </w:pPr>
    </w:p>
    <w:p w14:paraId="75AF5422" w14:textId="77777777" w:rsidR="00900B0E" w:rsidRPr="00721735" w:rsidRDefault="00900B0E" w:rsidP="00DB3177">
      <w:pPr>
        <w:jc w:val="center"/>
        <w:rPr>
          <w:rFonts w:ascii="C39HrP24DhTt" w:hAnsi="C39HrP24DhTt" w:cs="Arial"/>
          <w:sz w:val="44"/>
          <w:szCs w:val="44"/>
        </w:rPr>
      </w:pPr>
    </w:p>
    <w:p w14:paraId="623B90B7" w14:textId="77777777" w:rsidR="00900B0E" w:rsidRDefault="00900B0E" w:rsidP="002A42CF">
      <w:pPr>
        <w:rPr>
          <w:rFonts w:ascii="Arial" w:hAnsi="Arial" w:cs="Arial"/>
          <w:sz w:val="24"/>
          <w:szCs w:val="24"/>
        </w:rPr>
      </w:pPr>
    </w:p>
    <w:p w14:paraId="222B99C5" w14:textId="2589EBBD" w:rsidR="002A42CF" w:rsidRPr="00076359" w:rsidRDefault="009C22F9" w:rsidP="002A42CF">
      <w:pPr>
        <w:jc w:val="center"/>
        <w:rPr>
          <w:rFonts w:ascii="C39HrP24DhTt" w:hAnsi="C39HrP24DhTt" w:cs="Arial"/>
          <w:sz w:val="44"/>
          <w:szCs w:val="44"/>
        </w:rPr>
      </w:pPr>
      <w:bookmarkStart w:id="7" w:name="codigo"/>
      <w:bookmarkEnd w:id="7"/>
      <w:r>
        <w:rPr>
          <w:rFonts w:ascii="C39HrP24DhTt" w:hAnsi="C39HrP24DhTt" w:cs="Arial"/>
          <w:sz w:val="44"/>
          <w:szCs w:val="44"/>
        </w:rPr>
        <w:t>ASEJ2024-14-17-12-2024-1</w:t>
      </w:r>
    </w:p>
    <w:p w14:paraId="7DB6D382" w14:textId="77777777" w:rsidR="002A42CF" w:rsidRDefault="002A42CF" w:rsidP="00002A2C">
      <w:pPr>
        <w:rPr>
          <w:rFonts w:ascii="Arial" w:hAnsi="Arial" w:cs="Arial"/>
          <w:sz w:val="24"/>
          <w:szCs w:val="24"/>
        </w:rPr>
      </w:pPr>
    </w:p>
    <w:p w14:paraId="69DD243A" w14:textId="77777777" w:rsidR="00002A2C" w:rsidRPr="00B157EC" w:rsidRDefault="00002A2C" w:rsidP="00002A2C">
      <w:pPr>
        <w:rPr>
          <w:rFonts w:ascii="Arial" w:hAnsi="Arial" w:cs="Arial"/>
          <w:sz w:val="24"/>
          <w:szCs w:val="24"/>
        </w:rPr>
      </w:pPr>
      <w:r w:rsidRPr="00B157EC">
        <w:rPr>
          <w:rFonts w:ascii="Arial" w:hAnsi="Arial" w:cs="Arial"/>
          <w:sz w:val="24"/>
          <w:szCs w:val="24"/>
        </w:rPr>
        <w:t>Bajo protesta de decir verdad declaramos que los Estados Financieros y sus Notas son razonablemente correctos y responsabilidad del emisor.</w:t>
      </w:r>
    </w:p>
    <w:p w14:paraId="63C3A49A" w14:textId="77777777" w:rsidR="00002A2C" w:rsidRPr="007326BD" w:rsidRDefault="00002A2C">
      <w:pPr>
        <w:rPr>
          <w:rFonts w:ascii="Arial" w:hAnsi="Arial" w:cs="Arial"/>
        </w:rPr>
      </w:pPr>
    </w:p>
    <w:sectPr w:rsidR="00002A2C" w:rsidRPr="007326BD" w:rsidSect="0080660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39HrP24DhTt">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E83"/>
    <w:rsid w:val="00002A2C"/>
    <w:rsid w:val="00076359"/>
    <w:rsid w:val="00076D0B"/>
    <w:rsid w:val="000D0F62"/>
    <w:rsid w:val="001A2522"/>
    <w:rsid w:val="001F207A"/>
    <w:rsid w:val="00203DB3"/>
    <w:rsid w:val="002A42CF"/>
    <w:rsid w:val="0040191D"/>
    <w:rsid w:val="007326BD"/>
    <w:rsid w:val="007D77B1"/>
    <w:rsid w:val="00806603"/>
    <w:rsid w:val="00900B0E"/>
    <w:rsid w:val="009A1D8C"/>
    <w:rsid w:val="009C22F9"/>
    <w:rsid w:val="00A45E83"/>
    <w:rsid w:val="00A74DC0"/>
    <w:rsid w:val="00B07C90"/>
    <w:rsid w:val="00BE3AB1"/>
    <w:rsid w:val="00D27CAF"/>
    <w:rsid w:val="00D64D9B"/>
    <w:rsid w:val="00DB3177"/>
    <w:rsid w:val="00F568D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3DD90"/>
  <w15:chartTrackingRefBased/>
  <w15:docId w15:val="{44D11F27-BE0C-42CC-A550-C708103DE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603"/>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45E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17F13-EC76-4967-8B64-8863F58AB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191</Words>
  <Characters>1054</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ASEJ</Company>
  <LinksUpToDate>false</LinksUpToDate>
  <CharactersWithSpaces>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ASEJ;Ramiro Ochoa Cisneros</dc:creator>
  <cp:keywords/>
  <cp:lastModifiedBy>octavio iñiguez garcia</cp:lastModifiedBy>
  <cp:revision>6</cp:revision>
  <dcterms:created xsi:type="dcterms:W3CDTF">2020-05-27T16:03:00Z</dcterms:created>
  <dcterms:modified xsi:type="dcterms:W3CDTF">2024-12-18T01:56:00Z</dcterms:modified>
</cp:coreProperties>
</file>